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52A38" w:rsidTr="000B55AB">
        <w:trPr>
          <w:trHeight w:val="702"/>
        </w:trPr>
        <w:tc>
          <w:tcPr>
            <w:tcW w:w="4621" w:type="dxa"/>
          </w:tcPr>
          <w:p w:rsidR="002D0736" w:rsidRPr="00AA4DB5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AA4DB5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Grŵp:</w:t>
            </w:r>
            <w:r w:rsidRPr="00AA4DB5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Blwyddyn 8 Ffrangeg </w:t>
            </w:r>
          </w:p>
          <w:p w:rsidR="002D0736" w:rsidRPr="000B55AB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AA4DB5">
              <w:rPr>
                <w:rFonts w:ascii="Gotham Rounded Book" w:hAnsi="Gotham Rounded Book"/>
                <w:sz w:val="24"/>
                <w:szCs w:val="24"/>
                <w:lang w:val="cy-GB"/>
              </w:rPr>
              <w:t>(gallu cymysg)</w:t>
            </w:r>
          </w:p>
        </w:tc>
        <w:tc>
          <w:tcPr>
            <w:tcW w:w="4621" w:type="dxa"/>
          </w:tcPr>
          <w:p w:rsidR="002D0736" w:rsidRPr="002D0736" w:rsidRDefault="009703C3" w:rsidP="00C0240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AA4DB5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Amser:</w:t>
            </w:r>
            <w:r w:rsidRPr="00AA4DB5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12.20pm</w:t>
            </w:r>
            <w:r w:rsidR="00C0240C">
              <w:rPr>
                <w:rFonts w:ascii="Gotham Rounded Book" w:hAnsi="Gotham Rounded Book"/>
                <w:sz w:val="24"/>
                <w:szCs w:val="24"/>
                <w:lang w:val="cy-GB"/>
              </w:rPr>
              <w:t>–</w:t>
            </w:r>
            <w:r w:rsidRPr="00AA4DB5">
              <w:rPr>
                <w:rFonts w:ascii="Gotham Rounded Book" w:hAnsi="Gotham Rounded Book"/>
                <w:sz w:val="24"/>
                <w:szCs w:val="24"/>
                <w:lang w:val="cy-GB"/>
              </w:rPr>
              <w:t>1.20pm</w:t>
            </w:r>
          </w:p>
        </w:tc>
      </w:tr>
      <w:tr w:rsidR="00952A38" w:rsidTr="000B55AB">
        <w:trPr>
          <w:trHeight w:val="1296"/>
        </w:trPr>
        <w:tc>
          <w:tcPr>
            <w:tcW w:w="9242" w:type="dxa"/>
            <w:gridSpan w:val="2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Dysgu sut i ddefnyddio ansoddeiriau er mwyn disgrifio tref.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Y Dasg: ysgrifennu brawddegau byr er mwyn disgrifio tref gan ddefnyddio ansoddeiriau rheolaidd yn ogystal ag ansoddeiriau B.A.G.S.  </w:t>
            </w:r>
          </w:p>
        </w:tc>
      </w:tr>
      <w:tr w:rsidR="00952A38" w:rsidTr="000B55AB">
        <w:trPr>
          <w:trHeight w:val="1314"/>
        </w:trPr>
        <w:tc>
          <w:tcPr>
            <w:tcW w:w="4621" w:type="dxa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Mae'r disgyblion eisoes wedi defnyddio ansoddeiriau er mwyn disgrifio anifeiliaid anwes a phobl.</w:t>
            </w:r>
          </w:p>
        </w:tc>
        <w:tc>
          <w:tcPr>
            <w:tcW w:w="4621" w:type="dxa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Cyflwyniad PowerPoint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Taflen waith</w:t>
            </w:r>
          </w:p>
          <w:p w:rsidR="002D0736" w:rsidRPr="002D0736" w:rsidRDefault="009703C3" w:rsidP="002D07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Adnodd 'Pethau i'w hystyried'</w:t>
            </w:r>
          </w:p>
        </w:tc>
      </w:tr>
      <w:tr w:rsidR="00952A38" w:rsidTr="002D0736">
        <w:tc>
          <w:tcPr>
            <w:tcW w:w="9242" w:type="dxa"/>
            <w:gridSpan w:val="2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yn dylunio 'rhestr siopa' o wybodaeth ar gyfer y wers er mwyn pontio'r bwlch rhwng yr amcan a'r canlyniad.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yn rhoi cyfres o eiriau mewn parau, a gofynnir iddynt ystyried a yw'r geiriau hyn yn enwau, yn ferfau neu'n ansoddeiriau. Bydd y cwestiynau yn herio eu dull o feddwl.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Gofynnir i'r disgyblion danlinellu'r ansoddeiriau mewn darn o waith anghyfarwydd. Gofynnir iddynt gyfiawnhau eu penderfyniadau. Dylid trafod safle ansoddeiriau </w:t>
            </w:r>
            <w:r w:rsidR="000B55AB">
              <w:rPr>
                <w:rFonts w:ascii="Gotham Rounded Book" w:hAnsi="Gotham Rounded Book"/>
                <w:sz w:val="24"/>
                <w:szCs w:val="24"/>
                <w:lang w:val="cy-GB"/>
              </w:rPr>
              <w:t>yma</w:t>
            </w: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Dangosir tabl cytundeb ansoddeiriol i'r disgyblion a gofynnir iddynt ganfod patrymau yn ogystal â llunio set o reolau cytundeb. Yna gofynnir iddynt grynhoi'r rheolau hyd yn hyn.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Bydd cyflwyno'r cysyniad o ansoddeiriau B.A.G.S. yn herio eu dull o feddwl.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Gofynnir i'r disgyblion gwblhau crynodeb o'r rheolau drwy lenwi bylchau. 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Gofynnir i'r disgyblion ganfod camgymeriadau mewn cyfres o frawddegau.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Gofynnir i'r disgyblion gyfieithu set o frawddegau o'r Gymraeg i'r Ffrangeg gan gymhwyso rheolau cytundeb ansoddeiriol </w:t>
            </w:r>
            <w:r w:rsidR="00F91943">
              <w:rPr>
                <w:rFonts w:ascii="Gotham Rounded Book" w:hAnsi="Gotham Rounded Book"/>
                <w:sz w:val="24"/>
                <w:szCs w:val="24"/>
                <w:lang w:val="cy-GB"/>
              </w:rPr>
              <w:t>at y</w:t>
            </w: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brawddegau hyn.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Gofynnir i'r disgyblion ddylunio rhestr wirio ansoddeiriau er mwyn helpu ffrind i wybod a ydynt wedi cyflawni amcanion y wers.</w:t>
            </w:r>
          </w:p>
        </w:tc>
      </w:tr>
      <w:tr w:rsidR="00952A38" w:rsidTr="002D0736">
        <w:tc>
          <w:tcPr>
            <w:tcW w:w="9242" w:type="dxa"/>
            <w:gridSpan w:val="2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Gwahaniaethu: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Cyfleoedd i hyfforddi cyfoedion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Gwahaniaethu o ran y cwestiynau 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Taflenni cefnogi â fframweithiau cefnogi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Cyfleoedd i arwain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Adborth rheolaidd</w:t>
            </w:r>
          </w:p>
        </w:tc>
      </w:tr>
      <w:tr w:rsidR="00952A38" w:rsidTr="002D0736">
        <w:trPr>
          <w:trHeight w:val="2465"/>
        </w:trPr>
        <w:tc>
          <w:tcPr>
            <w:tcW w:w="9242" w:type="dxa"/>
            <w:gridSpan w:val="2"/>
          </w:tcPr>
          <w:p w:rsidR="002D0736" w:rsidRPr="002D0736" w:rsidRDefault="009703C3" w:rsidP="002D07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Cyfleoedd i ddatblygu </w:t>
            </w:r>
            <w:proofErr w:type="spellStart"/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metawybyddiaeth</w:t>
            </w:r>
            <w:proofErr w:type="spellEnd"/>
            <w:r w:rsidRPr="002D0736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: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Rhagfynegi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Cysylltu â gwybodaeth flaenorol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Cwestiynau heriol 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Canfod patrymau (y tabl ansoddeiriau)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Herio tybiaethau (y dasg 'tro yn y gynffon')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Llunio rheolau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Cymhwyso gwybodaeth (canfod camgymeriadau, cyfieithu)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Diffinio meini prawf llwyddiant (tasg dylunio rhestr wirio)</w:t>
            </w:r>
          </w:p>
          <w:p w:rsidR="002D0736" w:rsidRPr="002D0736" w:rsidRDefault="009703C3" w:rsidP="002D0736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2D0736">
              <w:rPr>
                <w:rFonts w:ascii="Gotham Rounded Book" w:hAnsi="Gotham Rounded Book"/>
                <w:sz w:val="24"/>
                <w:szCs w:val="24"/>
                <w:lang w:val="cy-GB"/>
              </w:rPr>
              <w:t>Addysgu eraill, trafodaeth rhwng cyfoedion</w:t>
            </w:r>
          </w:p>
        </w:tc>
      </w:tr>
    </w:tbl>
    <w:p w:rsidR="00CF3C12" w:rsidRPr="002D0736" w:rsidRDefault="00CF1302">
      <w:pPr>
        <w:rPr>
          <w:rFonts w:ascii="Gotham Rounded Book" w:hAnsi="Gotham Rounded Book"/>
          <w:sz w:val="24"/>
          <w:szCs w:val="24"/>
        </w:rPr>
      </w:pPr>
      <w:bookmarkStart w:id="0" w:name="_GoBack"/>
      <w:bookmarkEnd w:id="0"/>
    </w:p>
    <w:sectPr w:rsidR="00CF3C12" w:rsidRPr="002D07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DA" w:rsidRDefault="009703C3">
      <w:pPr>
        <w:spacing w:after="0" w:line="240" w:lineRule="auto"/>
      </w:pPr>
      <w:r>
        <w:separator/>
      </w:r>
    </w:p>
  </w:endnote>
  <w:endnote w:type="continuationSeparator" w:id="0">
    <w:p w:rsidR="006549DA" w:rsidRDefault="0097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DA" w:rsidRDefault="009703C3">
      <w:pPr>
        <w:spacing w:after="0" w:line="240" w:lineRule="auto"/>
      </w:pPr>
      <w:r>
        <w:separator/>
      </w:r>
    </w:p>
  </w:footnote>
  <w:footnote w:type="continuationSeparator" w:id="0">
    <w:p w:rsidR="006549DA" w:rsidRDefault="0097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952A38" w:rsidTr="00B808CC">
      <w:tc>
        <w:tcPr>
          <w:tcW w:w="7763" w:type="dxa"/>
          <w:shd w:val="clear" w:color="auto" w:fill="4497D3"/>
          <w:hideMark/>
        </w:tcPr>
        <w:p w:rsidR="002D0736" w:rsidRPr="00CC4B9C" w:rsidRDefault="009703C3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2D0736" w:rsidRDefault="009703C3" w:rsidP="00B808CC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Project Adnoddau </w:t>
          </w:r>
          <w:proofErr w:type="spellStart"/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Metawybyddiaeth</w:t>
          </w:r>
          <w:proofErr w:type="spellEnd"/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 CBAC</w:t>
          </w:r>
        </w:p>
      </w:tc>
      <w:tc>
        <w:tcPr>
          <w:tcW w:w="971" w:type="dxa"/>
          <w:hideMark/>
        </w:tcPr>
        <w:p w:rsidR="002D0736" w:rsidRDefault="009703C3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2D0736" w:rsidRDefault="009703C3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2996" w:rsidRDefault="00CF1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E79"/>
    <w:multiLevelType w:val="hybridMultilevel"/>
    <w:tmpl w:val="05A266C2"/>
    <w:lvl w:ilvl="0" w:tplc="34A05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0C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21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0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E2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F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F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0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88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A7158"/>
    <w:multiLevelType w:val="hybridMultilevel"/>
    <w:tmpl w:val="080278E6"/>
    <w:lvl w:ilvl="0" w:tplc="CDC20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88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81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D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E3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EC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A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2B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8B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673D4"/>
    <w:multiLevelType w:val="hybridMultilevel"/>
    <w:tmpl w:val="C3B0B3F4"/>
    <w:lvl w:ilvl="0" w:tplc="1F42A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20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6D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08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7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0E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2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A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6B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8"/>
    <w:rsid w:val="000B55AB"/>
    <w:rsid w:val="006549DA"/>
    <w:rsid w:val="00952A38"/>
    <w:rsid w:val="009703C3"/>
    <w:rsid w:val="00C0240C"/>
    <w:rsid w:val="00CF1302"/>
    <w:rsid w:val="00F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EDU-SCCM1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10</cp:revision>
  <cp:lastPrinted>2015-09-29T10:30:00Z</cp:lastPrinted>
  <dcterms:created xsi:type="dcterms:W3CDTF">2015-03-10T20:30:00Z</dcterms:created>
  <dcterms:modified xsi:type="dcterms:W3CDTF">2015-10-09T13:13:00Z</dcterms:modified>
</cp:coreProperties>
</file>